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>Муниципальное бюджетное образовательное учреждение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>дополнительного образования «Дом детства и юношества»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 xml:space="preserve">Программа утверждена                                      </w:t>
      </w:r>
      <w:r w:rsidR="0075042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="0075042E">
        <w:rPr>
          <w:rFonts w:ascii="Times New Roman" w:hAnsi="Times New Roman" w:cs="Times New Roman"/>
          <w:i/>
          <w:sz w:val="28"/>
          <w:szCs w:val="28"/>
        </w:rPr>
        <w:t>Утверждаю:_</w:t>
      </w:r>
      <w:proofErr w:type="gramEnd"/>
      <w:r w:rsidR="0075042E">
        <w:rPr>
          <w:rFonts w:ascii="Times New Roman" w:hAnsi="Times New Roman" w:cs="Times New Roman"/>
          <w:i/>
          <w:sz w:val="28"/>
          <w:szCs w:val="28"/>
        </w:rPr>
        <w:t>____</w:t>
      </w: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 xml:space="preserve">на педагогическом совете                                        директор </w:t>
      </w:r>
      <w:proofErr w:type="spellStart"/>
      <w:r w:rsidRPr="000B2CC9">
        <w:rPr>
          <w:rFonts w:ascii="Times New Roman" w:hAnsi="Times New Roman" w:cs="Times New Roman"/>
          <w:i/>
          <w:sz w:val="28"/>
          <w:szCs w:val="28"/>
        </w:rPr>
        <w:t>ДДиЮ</w:t>
      </w:r>
      <w:proofErr w:type="spellEnd"/>
    </w:p>
    <w:p w:rsidR="000B2CC9" w:rsidRDefault="00685F1B" w:rsidP="000B2C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01.09.2023</w:t>
      </w:r>
      <w:r w:rsidR="006822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CC9" w:rsidRPr="000B2CC9">
        <w:rPr>
          <w:rFonts w:ascii="Times New Roman" w:hAnsi="Times New Roman" w:cs="Times New Roman"/>
          <w:i/>
          <w:sz w:val="28"/>
          <w:szCs w:val="28"/>
        </w:rPr>
        <w:t xml:space="preserve">года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К. Н. Комарова</w:t>
      </w:r>
    </w:p>
    <w:p w:rsidR="00685F1B" w:rsidRPr="000B2CC9" w:rsidRDefault="00685F1B" w:rsidP="000B2C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 53/1</w:t>
      </w: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</w:p>
    <w:p w:rsidR="000B2CC9" w:rsidRPr="000B2CC9" w:rsidRDefault="00F80538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B2CC9" w:rsidRPr="000B2CC9">
        <w:rPr>
          <w:rFonts w:ascii="Times New Roman" w:hAnsi="Times New Roman" w:cs="Times New Roman"/>
          <w:b/>
          <w:i/>
          <w:sz w:val="28"/>
          <w:szCs w:val="28"/>
        </w:rPr>
        <w:t>рограмма</w:t>
      </w:r>
    </w:p>
    <w:p w:rsidR="000B2CC9" w:rsidRDefault="00C14C8B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0538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дополнительного образования детского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0B2CC9" w:rsidRPr="000B2CC9">
        <w:rPr>
          <w:rFonts w:ascii="Times New Roman" w:hAnsi="Times New Roman" w:cs="Times New Roman"/>
          <w:b/>
          <w:i/>
          <w:sz w:val="28"/>
          <w:szCs w:val="28"/>
        </w:rPr>
        <w:t>анцевального объединения</w:t>
      </w:r>
    </w:p>
    <w:p w:rsidR="00FD096F" w:rsidRPr="000B2CC9" w:rsidRDefault="00FD096F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«Ритм»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C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0B2CC9">
        <w:rPr>
          <w:rFonts w:ascii="Times New Roman" w:hAnsi="Times New Roman" w:cs="Times New Roman"/>
          <w:i/>
          <w:sz w:val="28"/>
          <w:szCs w:val="28"/>
        </w:rPr>
        <w:t>возраст:  7</w:t>
      </w:r>
      <w:proofErr w:type="gramEnd"/>
      <w:r w:rsidRPr="000B2CC9">
        <w:rPr>
          <w:rFonts w:ascii="Times New Roman" w:hAnsi="Times New Roman" w:cs="Times New Roman"/>
          <w:i/>
          <w:sz w:val="28"/>
          <w:szCs w:val="28"/>
        </w:rPr>
        <w:t>-10 лет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="00C977BE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0B2CC9">
        <w:rPr>
          <w:rFonts w:ascii="Times New Roman" w:hAnsi="Times New Roman" w:cs="Times New Roman"/>
          <w:b/>
          <w:i/>
          <w:sz w:val="28"/>
          <w:szCs w:val="28"/>
        </w:rPr>
        <w:t xml:space="preserve">Срок </w:t>
      </w:r>
      <w:proofErr w:type="gramStart"/>
      <w:r w:rsidRPr="000B2CC9">
        <w:rPr>
          <w:rFonts w:ascii="Times New Roman" w:hAnsi="Times New Roman" w:cs="Times New Roman"/>
          <w:b/>
          <w:i/>
          <w:sz w:val="28"/>
          <w:szCs w:val="28"/>
        </w:rPr>
        <w:t>реализации:</w:t>
      </w:r>
      <w:r w:rsidRPr="000B2CC9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Pr="000B2CC9">
        <w:rPr>
          <w:rFonts w:ascii="Times New Roman" w:hAnsi="Times New Roman" w:cs="Times New Roman"/>
          <w:i/>
          <w:sz w:val="28"/>
          <w:szCs w:val="28"/>
        </w:rPr>
        <w:t xml:space="preserve"> 4 года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C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C14C8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B2CC9">
        <w:rPr>
          <w:rFonts w:ascii="Times New Roman" w:hAnsi="Times New Roman" w:cs="Times New Roman"/>
          <w:b/>
          <w:i/>
          <w:sz w:val="28"/>
          <w:szCs w:val="28"/>
        </w:rPr>
        <w:t>Составитель: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C977BE">
        <w:rPr>
          <w:rFonts w:ascii="Times New Roman" w:hAnsi="Times New Roman" w:cs="Times New Roman"/>
          <w:i/>
          <w:sz w:val="28"/>
          <w:szCs w:val="28"/>
        </w:rPr>
        <w:t xml:space="preserve">                       п</w:t>
      </w:r>
      <w:r w:rsidRPr="000B2CC9">
        <w:rPr>
          <w:rFonts w:ascii="Times New Roman" w:hAnsi="Times New Roman" w:cs="Times New Roman"/>
          <w:i/>
          <w:sz w:val="28"/>
          <w:szCs w:val="28"/>
        </w:rPr>
        <w:t>едагог дополнительного образования</w:t>
      </w:r>
    </w:p>
    <w:p w:rsidR="000B2CC9" w:rsidRPr="000B2CC9" w:rsidRDefault="00C14C8B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68229F">
        <w:rPr>
          <w:rFonts w:ascii="Times New Roman" w:hAnsi="Times New Roman" w:cs="Times New Roman"/>
          <w:i/>
          <w:sz w:val="28"/>
          <w:szCs w:val="28"/>
        </w:rPr>
        <w:t xml:space="preserve"> Харламова Елена Юрьевна</w:t>
      </w:r>
    </w:p>
    <w:p w:rsidR="000B2CC9" w:rsidRPr="000B2CC9" w:rsidRDefault="000B2CC9" w:rsidP="00685F1B">
      <w:pPr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685F1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Pr="000B2CC9">
        <w:rPr>
          <w:rFonts w:ascii="Times New Roman" w:hAnsi="Times New Roman" w:cs="Times New Roman"/>
          <w:i/>
          <w:sz w:val="28"/>
          <w:szCs w:val="28"/>
        </w:rPr>
        <w:t>пгт</w:t>
      </w:r>
      <w:proofErr w:type="spellEnd"/>
      <w:r w:rsidRPr="000B2CC9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spellStart"/>
      <w:r w:rsidRPr="000B2CC9">
        <w:rPr>
          <w:rFonts w:ascii="Times New Roman" w:hAnsi="Times New Roman" w:cs="Times New Roman"/>
          <w:i/>
          <w:sz w:val="28"/>
          <w:szCs w:val="28"/>
        </w:rPr>
        <w:t>Максатиха</w:t>
      </w:r>
      <w:proofErr w:type="spellEnd"/>
    </w:p>
    <w:p w:rsidR="000B2CC9" w:rsidRPr="000B2CC9" w:rsidRDefault="00685F1B" w:rsidP="009B13FA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 w:rsidR="00FD09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CC9" w:rsidRPr="000B2CC9" w:rsidRDefault="000B2CC9" w:rsidP="009B13FA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042E" w:rsidRDefault="0075042E" w:rsidP="00C977BE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C977BE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Рабочая</w:t>
      </w:r>
      <w:r w:rsidR="00BC572A">
        <w:rPr>
          <w:rFonts w:ascii="Times New Roman" w:hAnsi="Times New Roman" w:cs="Times New Roman"/>
          <w:sz w:val="28"/>
          <w:szCs w:val="28"/>
        </w:rPr>
        <w:t xml:space="preserve"> </w:t>
      </w:r>
      <w:r w:rsidRPr="000B2CC9">
        <w:rPr>
          <w:rFonts w:ascii="Times New Roman" w:hAnsi="Times New Roman" w:cs="Times New Roman"/>
          <w:sz w:val="28"/>
          <w:szCs w:val="28"/>
        </w:rPr>
        <w:t>программа внеурочной деятельности «Хореография»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Продолжительность освоения программы</w:t>
      </w:r>
      <w:r w:rsidRPr="000B2CC9">
        <w:rPr>
          <w:rFonts w:ascii="Times New Roman" w:hAnsi="Times New Roman" w:cs="Times New Roman"/>
          <w:sz w:val="28"/>
          <w:szCs w:val="28"/>
        </w:rPr>
        <w:t xml:space="preserve"> — 4 года (по180 часов)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Pr="000B2CC9">
        <w:rPr>
          <w:rFonts w:ascii="Times New Roman" w:hAnsi="Times New Roman" w:cs="Times New Roman"/>
          <w:sz w:val="28"/>
          <w:szCs w:val="28"/>
        </w:rPr>
        <w:t xml:space="preserve"> — учащиеся 1-4 классов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pStyle w:val="a6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Посредством знакомства школьников 1 — 4 классов с искусством хореографии можно осуществить как эстетическое, так и физическое воспитание детей, развить у них художественный вкус, воспитать благородство манер, а танцевальные упражнения и движения укрепляют мышцы тела вырабатывают правильную осанку развивают ловкость, пластику и координацию движения.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И если в системе дошкольного воспитания разработаны специальные программы музыкально — ритмической деятельности детей, направленной на воспитание у каждого ребёнка творческого начала, то в большинстве школ такой предмет как хореография отсутствует. Соответственно нет и образовательных программ по хореографии.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этого,  и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была составлена  данная программа по предмету хореография.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Данная программа предназначена для занятий в хореографическом кружке школьников, где занятия проводятся в течение 4 лет со школьниками, имеющими склонность к танцевальной деятельности. </w:t>
      </w:r>
    </w:p>
    <w:p w:rsidR="009B13FA" w:rsidRPr="000B2CC9" w:rsidRDefault="009B13FA" w:rsidP="009B13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Приобщение школьников к искусству хореографии, развитие их художественного вкуса, потребностей и интересов, имеющих общественно значимый характер.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воспитание нравственно – эстетических чувств. 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и любви к прекрасному.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раскрытие художественно–творческих, музыкально–двигательных способностей, творческой    активности, самостоятельности, выносливости, упорства и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трудолюбия  воспитанников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>.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lastRenderedPageBreak/>
        <w:t>знакомство детей с хореографическими терминами, основами классического и народного танца.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укрепление костно-мышечный аппарат воспитанников</w:t>
      </w:r>
    </w:p>
    <w:p w:rsidR="009B13FA" w:rsidRPr="000B2CC9" w:rsidRDefault="009B13FA" w:rsidP="009B13FA">
      <w:pPr>
        <w:pStyle w:val="a6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Программа сочетает тренировочные упражнения и танцевальные движения классического, народного танца, что способствует развитию </w:t>
      </w:r>
      <w:proofErr w:type="spellStart"/>
      <w:r w:rsidRPr="000B2CC9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учащихся. Теоретические сведения по музыкальной грамоте даются непосредственно в процессе занятий и в ходе работы над движениями.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Классический танец воспитывает строгий вкус, чувство меры, благородную, сдержанную манеру исполнения. Народный танец является одним из средств выражения самобытности народа, его духа, характера, традиций.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Программа дана по годам обучения. На каждом этапе обучения дается материал по основным пяти разделам:1) ритмика и музыкальная грамота, 2) азбука классического танца, 3) элементы народного танца. Хотя программа разделена на отдельные тематические части, но в связи со спецификой занятий в хореографическом кружке границы их несколько сглаживаются: на одном занятии могут изучаться элементы классического и народного танца.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В первый раздел включаются коллективно-порядковые и ритмические упражнения,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Во втором разделе вводятся элементы классического танца. Построенные по степени усложнения, упражнения подготавливают к более сложным движениям и физической нагрузке, укрепляют мышцы спины, ног, способствуют развитию координации движений.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В третий раздел—элементы народного танца—включены танцы разного характера. На этом материале необходимо дать учащимся представление о диапазоне национальных плясок: от спокойных до темпераментных, от танцев, где ведущая роль принадлежит рукам и корпусу, до таких, где техника ног доводится до виртуозности. Использование различных танцев позволяет развивать координацию корпуса, рук, ног и головы.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BE" w:rsidRDefault="00C977BE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BE" w:rsidRDefault="00C977BE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Сроки реализации.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Срок обучения хореографии составляет 4 года, по истечении этого времени основной учебный материал программы является освоенным, дети овладевают основными понятиями, терминами, знаниями, умениями, которые образуют прочный фундамент для дальнейшего обучения.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По программе для каждого года обучения предусмотрен 1 час в неделю. По расписанию занятия проводятся 1 раз продолжительностью 45 минут.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характер музыки;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виды темпа;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музыкальные размеры;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средства музыкальной выразительности;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правила построения в шеренгу, колонну, круг;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позиции ног и рук;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правила построения корпуса;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характерные особенности женской и мужской пляски;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методику исполнения танцевальных комбинаций у станка и на середине зала;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правила исполнения дробей и вращений;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точно реагировать на изменения темпа;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уметь вовремя начать и закончить движения в соответствии с музыкой;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воспроизводить хлопками и притопами ритмические рисунки;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ориентироваться в танцевальном зале;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правильно исполнять танцевальные шаги, подскоки, повороты на 1/4, 1/2 круга;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иметь навык вежливого обращения к партнёру по танцу;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передавать характер, стиль, художественный образ танца, созданный музыкой;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выполнять танцевальные ходы и движения русского танца;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выполнять поклон в народном характере;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lastRenderedPageBreak/>
        <w:t>выполнять движения в «зеркальном отражении»;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самостоятельно исполнять любое движение или танцевальную комбинацию, 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выполнить дроби в такт, соединить их в простую комбинацию;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исполнить вращение на месте, в продвижении на беге и прыжках (девочки);</w:t>
      </w:r>
    </w:p>
    <w:p w:rsidR="009B13FA" w:rsidRPr="000B2CC9" w:rsidRDefault="009B13FA" w:rsidP="009B13FA">
      <w:pPr>
        <w:spacing w:after="0"/>
        <w:ind w:left="38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eastAsia="Times New Roman" w:hAnsi="Times New Roman" w:cs="Times New Roman"/>
          <w:b/>
          <w:sz w:val="28"/>
          <w:szCs w:val="28"/>
        </w:rPr>
        <w:t>Формы: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обучающее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тренировочное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коллективно – творческое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индивидуальное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- беседы по истории танца; </w:t>
      </w:r>
    </w:p>
    <w:p w:rsidR="009B13FA" w:rsidRPr="000B2CC9" w:rsidRDefault="009B13FA" w:rsidP="009B1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9B13FA" w:rsidRPr="000B2CC9" w:rsidRDefault="009B13FA" w:rsidP="009B13FA">
      <w:pPr>
        <w:pStyle w:val="a6"/>
        <w:numPr>
          <w:ilvl w:val="0"/>
          <w:numId w:val="10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словесный (объяснение, замечание);</w:t>
      </w:r>
    </w:p>
    <w:p w:rsidR="009B13FA" w:rsidRPr="000B2CC9" w:rsidRDefault="009B13FA" w:rsidP="009B13FA">
      <w:pPr>
        <w:pStyle w:val="a6"/>
        <w:numPr>
          <w:ilvl w:val="0"/>
          <w:numId w:val="10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наглядный (личный показ педагога, видеоматериалы, просмотр выступлений детских танцевальных коллективов);</w:t>
      </w:r>
    </w:p>
    <w:p w:rsidR="009B13FA" w:rsidRPr="000B2CC9" w:rsidRDefault="009B13FA" w:rsidP="009B13FA">
      <w:pPr>
        <w:pStyle w:val="a6"/>
        <w:numPr>
          <w:ilvl w:val="0"/>
          <w:numId w:val="10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практический (объяснение и показ педагогом движений, поз, переходов, рисунков танца с последующим повторением учениками; разучивание по частям; временное упрощение заданий, соединение отдельных комбинаций в фигуры танца).</w:t>
      </w:r>
    </w:p>
    <w:p w:rsidR="009B13FA" w:rsidRPr="000B2CC9" w:rsidRDefault="009B13FA" w:rsidP="009B13FA">
      <w:pPr>
        <w:pStyle w:val="a6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Формы подведения итогов.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Эффективности занятий оценивается педагогом в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программой, исходя из того, освоил ли ученик за учебной год все то, что должен был освоить. В повседневных занятиях самостоятельная отработка учениками танцевальных движений позволяет педагогу оценить насколько понятен учебный материал, внести соответствующие изменения.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  и позволяют ему корректировать свою работу.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2. Учебно-тематический план</w:t>
      </w:r>
    </w:p>
    <w:tbl>
      <w:tblPr>
        <w:tblStyle w:val="a7"/>
        <w:tblpPr w:leftFromText="180" w:rightFromText="180" w:vertAnchor="text" w:horzAnchor="margin" w:tblpXSpec="center" w:tblpY="386"/>
        <w:tblW w:w="10456" w:type="dxa"/>
        <w:tblLook w:val="04A0" w:firstRow="1" w:lastRow="0" w:firstColumn="1" w:lastColumn="0" w:noHBand="0" w:noVBand="1"/>
      </w:tblPr>
      <w:tblGrid>
        <w:gridCol w:w="1112"/>
        <w:gridCol w:w="7282"/>
        <w:gridCol w:w="1117"/>
        <w:gridCol w:w="945"/>
      </w:tblGrid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Содержание и вид работы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620"/>
              </w:tabs>
              <w:spacing w:after="120"/>
              <w:ind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600"/>
              </w:tabs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1E2170">
        <w:trPr>
          <w:trHeight w:val="120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555EC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555EC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Музыкальный размер. Понятие о правой, левой руке, правой, левой стороне. Повороты и наклоны корпуса.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555EC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Танцевальная музыка: марши, польки, вальсы.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Фигуры в танце. Квадрат, круг, линия, звездочка, воротца, змейка.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0555E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36-43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44-49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C" w:rsidRPr="000B2CC9" w:rsidRDefault="000555EC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C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Поклон.Позиции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ног –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Позиции рук – подготовительное положение,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Releves на полупальцы в I, II, V позициях с вытянгутых ног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Portdebras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сторону, назад в сочетании с движениями рук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(полуприседания) во всех позициях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(полуприседания) во всех позициях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0555E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Grands plie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V, IV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battementtendu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(выведение ноги на носок)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battementtendu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(выведение ноги на носок)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F30AE3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100-106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прыжки на I, II и V позициях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tempsleve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F30AE3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107-113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Позиции ног. Положение стопы и подъема.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Позиции и положения рук. Движение кисти.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Хлопки в ладоши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4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4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Танцевальный шаг с носка, переменный шаг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45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Рузучивание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движений «Польки»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4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Движения в паре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без подскоков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142-147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на месте, с продвижением в сторону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148-153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на месте, с продвижением в сторону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154-</w:t>
            </w:r>
            <w:r w:rsidR="00DF2AD0" w:rsidRPr="000B2CC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“Косичка”.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160-166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простая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167-172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простая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173-174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“Маятник”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F2AD0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33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numPr>
                <w:ilvl w:val="0"/>
                <w:numId w:val="12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28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pStyle w:val="a6"/>
              <w:numPr>
                <w:ilvl w:val="0"/>
                <w:numId w:val="12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25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175-180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шага с каблука. </w:t>
            </w:r>
            <w:r w:rsidR="00CE744A" w:rsidRPr="000B2CC9">
              <w:rPr>
                <w:rFonts w:ascii="Times New Roman" w:hAnsi="Times New Roman" w:cs="Times New Roman"/>
                <w:sz w:val="28"/>
                <w:szCs w:val="28"/>
              </w:rPr>
              <w:t>Разучивание танца с зонтиками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Второй год обучения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C12F79" w:rsidP="00C12F79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12F79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Прохлопывание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ритмического рисунка прозвучавшей мелодии.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Понятие о рабочей и опорной ноге.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F79" w:rsidRPr="000B2CC9">
              <w:rPr>
                <w:rFonts w:ascii="Times New Roman" w:hAnsi="Times New Roman" w:cs="Times New Roman"/>
                <w:sz w:val="28"/>
                <w:szCs w:val="28"/>
              </w:rPr>
              <w:t>5-25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Понятие «шаг» 45°, 90°, 180°. Растяжка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26-36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Постановка корпуса. Движения плечами, руками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37-47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pStyle w:val="a3"/>
              <w:rPr>
                <w:sz w:val="28"/>
                <w:szCs w:val="28"/>
                <w:lang w:eastAsia="en-US"/>
              </w:rPr>
            </w:pPr>
            <w:r w:rsidRPr="000B2CC9">
              <w:rPr>
                <w:sz w:val="28"/>
                <w:szCs w:val="28"/>
                <w:lang w:eastAsia="en-US"/>
              </w:rPr>
              <w:t>Шахматный порядок. Основные танцевальные элементы.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48-55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pStyle w:val="a3"/>
              <w:rPr>
                <w:sz w:val="28"/>
                <w:szCs w:val="28"/>
                <w:lang w:eastAsia="en-US"/>
              </w:rPr>
            </w:pPr>
            <w:r w:rsidRPr="000B2CC9">
              <w:rPr>
                <w:sz w:val="28"/>
                <w:szCs w:val="28"/>
                <w:lang w:eastAsia="en-US"/>
              </w:rPr>
              <w:t>Полька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Demi-plis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u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grand-plis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 и полные приседания)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cкольжение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стопой по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battements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большиеброски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battements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большиеброски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Ronddejambeparterre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(круговые скольжения по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ronddejambeparterre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demi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plie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(круговые движения по полу в полуприседании)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fondus в сторону, вперед, назад носок в пол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fondus в сторону, вперед, назад на 45°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frappes в сторону, вперед, назад носок в пол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frappes в сторону, вперед, назад на 45°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Temps leve saute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по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118-121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Glissade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(прыжок с продвижением)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с притопом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«Гармошка», </w:t>
            </w:r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 Елочка</w:t>
            </w:r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Упражнения с ненапряженной стопой (флик-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фляк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с переступанием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142-147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в сочетании с пристукиванием.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148-153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вперед, в сторону, на месте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154-159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с подскоком на месте и с продвижением вперед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160-166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Дробные выстукивания.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167-172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Дробные выстукивания.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173-174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«Ключ» простой и дробный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50ADC" w:rsidP="00D50AD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175-176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Вращение на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(с продвижением по диагонали)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50ADC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50ADC" w:rsidP="00D50AD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177-178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Вращение - бег с откидыванием согнутых ног назад (на месте, по диагонали с продвижением по кругу).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50ADC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50ADC" w:rsidP="00D50AD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179-180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Вращение - бег с откидыванием согнутых ног назад (на месте, по диагонали с продвижением по кругу).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50ADC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Третий год обучения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880DE3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180 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Вращения, повороты.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Комбинированные танцевальные элементы.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Выполнение основных движений под музыку на 2/4 и 4/4.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Понятие «дистанция», изменение направления движения.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Отработка построений “линии”, “шахматы”</w:t>
            </w:r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, ”диагонали</w:t>
            </w:r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”, ”круг”.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0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Demi-plis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u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grand-plis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 и полные приседания)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0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36-43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cкольжение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стопой по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0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44-49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0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Battementsoutenu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Battementsoutenu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Attitude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поза,при</w:t>
            </w:r>
            <w:proofErr w:type="spellEnd"/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поднятая вверх нога полусогнута)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Ronddejambeenl’air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(круговые движения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Ronddejambeenl’air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(круговые движения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Flic-flac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(мазок ногой к себе, от себя)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Flic-flac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(мазок ногой к себе, от себя)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Échappé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(прыжок со сменой позиции ног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Échappé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(прыжок со сменой позиции ног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Chrandementdepieds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(прыжок из 5 позиции в 5 со сменой ног)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Полуповорот на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C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 с переборами»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C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в сочетании с пристукиванием.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C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118-121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Вращение по диагонали на подскоках.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142-149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в «три листика» (женская)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150-157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в «три листика» (женская)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158-163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«хромого» (мужская)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164-169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«хромого» (мужская)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170-175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Дробные ходы.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176-177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Бег с высоким подъемом колена вперед по 1 прямой позиции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178-180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Движения из украинского танца «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Бегунец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», «Медленный женский ход»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Четвертый год обучения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950783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180 ч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EE62B1" w:rsidP="00EE62B1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5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музыкального размера.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5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точки, шаги. Диагональ, середина.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5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Передвижения, диагонали, прыжки, вращения.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5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Перестроения для танцев. Рисунок танца.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FE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Пять открытых позиций ног. Подготовка к началу движения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preparation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 - движение руки.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FE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руки в координации с движением ноги в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demi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руки в координации с движением ноги в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36-43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 броски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battementstendusjetes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) с быстрым </w:t>
            </w:r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многократным  касание</w:t>
            </w:r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носком пола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picce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44-49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Выведение ноги на каблук по 1-й и 3-й открытым позициям вперед, в сторону и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назадс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полуприседанием на опорной ноге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Выведение ноги на носок, каблук, носок из 1-й, 3-й и 5-й открытых позиций вперед, в сторону и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назадс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полуприседанием в момент работающей ноги на каблук.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 броски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battementstendusjetes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) вперед, в сторону и назад по 1-й, 3-й и 5-й открытым </w:t>
            </w:r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позициям  с</w:t>
            </w:r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коротким ударом по полу носком или ребром каблука работающей ноги.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Круговое скольжение по полу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ronddejambeparterre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 с носком с остановкой в сторону или назад.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и повороты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и повороты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0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“Подбивка”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0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“Подбивка”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0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“Голубец”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0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“Голубец”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Дробная </w:t>
            </w:r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 дорожка</w:t>
            </w:r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 с продвижением вперед и с поворотом.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рук в </w:t>
            </w:r>
            <w:proofErr w:type="spellStart"/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парах:под</w:t>
            </w:r>
            <w:proofErr w:type="spellEnd"/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крендель, накрест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118-121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Положения рук в парах: для поворота в положении окошечко,</w:t>
            </w:r>
          </w:p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правая рука мальчика на талии, а левая за кисть руки девочки</w:t>
            </w:r>
          </w:p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впереди, так же за локоть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в украинском танце «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Бегунец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в украинском танце «Тынок»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Тройной притоп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«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Выхилясник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142-149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Боковой ход в украинском танце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150-157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«Сиртаки»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158-163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на месте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164-169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по диагонали, по кругу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170-175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176-177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 с дробями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178-180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 с дробями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3FA" w:rsidRPr="000B2CC9" w:rsidRDefault="009B13FA" w:rsidP="009B13FA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Результаты обучения</w:t>
      </w: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1-го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музыкальную грамоту;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хореографические названия изученных элементов;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позиции рук и ног классического танца;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позиции рук и ног русского сценического танца;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подготовительные танцевальные движения и рисунки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точно воспроизводить, правильно выполнять преподаваемый материал;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прямо и стройно держаться, свободно двигаться под музыку;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различать динамические изменения в музыке;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слушать музыку;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корректировать свою деятельность в соответствии с заданиями и замечаниями педагога;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контролировать собственное исполнение, согласовывая его с коллективным;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самостоятельно выполнять изученные элементы классического танца;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2-го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термины азбуки классического танца;</w:t>
      </w:r>
    </w:p>
    <w:p w:rsidR="009B13FA" w:rsidRPr="000B2CC9" w:rsidRDefault="009B13FA" w:rsidP="009B13FA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элементы народного танца;</w:t>
      </w:r>
    </w:p>
    <w:p w:rsidR="009B13FA" w:rsidRPr="000B2CC9" w:rsidRDefault="009B13FA" w:rsidP="009B13FA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подготовительные танцевальные рисунки и движения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грамотно исполнять элементы классического танца; 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соединять движения;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владеть приемами музыкального движения;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прямо и стройно держаться, свободно двигаться под музыку;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пластики выражать задаваемый образ;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уметь общаться в коллективе, проявлять творческую инициативу.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3-го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названия новых классических хореографических элементов и связок;</w:t>
      </w:r>
    </w:p>
    <w:p w:rsidR="009B13FA" w:rsidRPr="000B2CC9" w:rsidRDefault="009B13FA" w:rsidP="009B13FA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название новых движений народного танца;</w:t>
      </w:r>
    </w:p>
    <w:p w:rsidR="009B13FA" w:rsidRPr="000B2CC9" w:rsidRDefault="009B13FA" w:rsidP="009B13FA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танцевальные рисунки, ориентируются в пространстве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двигаются под музыку, соединяя сложные движения, координированы;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сопереживать и помогать в творческом процессе;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выполнять движения и комбинации у станка и на середине в ускоренном темпе; 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согласовывать движения корпуса, рук, ног при переходе из позы в позу; 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знать и выполнять правила сценической этики.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4-го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новые обозначения классических элементов;</w:t>
      </w:r>
    </w:p>
    <w:p w:rsidR="009B13FA" w:rsidRPr="000B2CC9" w:rsidRDefault="009B13FA" w:rsidP="009B13FA">
      <w:pPr>
        <w:pStyle w:val="a6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движения из танцев других народов;</w:t>
      </w:r>
    </w:p>
    <w:p w:rsidR="009B13FA" w:rsidRPr="000B2CC9" w:rsidRDefault="009B13FA" w:rsidP="009B13FA">
      <w:pPr>
        <w:pStyle w:val="a6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основы классического, русского танцев, их особенности, манеру исполнения;</w:t>
      </w:r>
    </w:p>
    <w:p w:rsidR="009B13FA" w:rsidRPr="000B2CC9" w:rsidRDefault="009B13FA" w:rsidP="009B13FA">
      <w:pPr>
        <w:pStyle w:val="a6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имеют представление о сюжетной линии танца, о правильности соединения движений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владеть танцевальной терминологией;</w:t>
      </w:r>
    </w:p>
    <w:p w:rsidR="009B13FA" w:rsidRPr="000B2CC9" w:rsidRDefault="009B13FA" w:rsidP="009B13FA">
      <w:pPr>
        <w:pStyle w:val="a6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lastRenderedPageBreak/>
        <w:t>свободно исполняют танцевальные композиции;</w:t>
      </w:r>
    </w:p>
    <w:p w:rsidR="009B13FA" w:rsidRPr="000B2CC9" w:rsidRDefault="009B13FA" w:rsidP="009B13FA">
      <w:pPr>
        <w:pStyle w:val="a6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владеть корпусом во время поворотов; </w:t>
      </w:r>
    </w:p>
    <w:p w:rsidR="009B13FA" w:rsidRPr="000B2CC9" w:rsidRDefault="009B13FA" w:rsidP="00F835AE">
      <w:pPr>
        <w:pStyle w:val="a6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координировать положение рук во время больших прыжков; </w:t>
      </w:r>
    </w:p>
    <w:p w:rsidR="009B13FA" w:rsidRPr="000B2CC9" w:rsidRDefault="009B13FA" w:rsidP="009B13FA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77BE" w:rsidRDefault="00C977BE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4. Методическая литература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Барышникова Т. Азбука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хореографии.-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Москва.- Айрис-Пресс.- 1999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Богданов Г. Хореографическое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образование.-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М.- 2001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Богомолова Л.В. Основы танцевальной культуры/ программа экспериментального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курса.-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Москва.- Новая школа.- 1993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sz w:val="28"/>
          <w:szCs w:val="28"/>
        </w:rPr>
        <w:t>Боттомер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П. Урок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танца.-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Москва.- </w:t>
      </w:r>
      <w:proofErr w:type="spellStart"/>
      <w:r w:rsidRPr="000B2CC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>-Пресс.- 2003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Ваганова А. Я. Основы классического танца. С.- Петербург. Москва.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Краснодар.-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2003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Карп П. О. О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балете.-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М.- 1967 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В., Писарев Л. Школа классического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танца.-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Л.-1968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Климов А. Особенности русского народного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танца.-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М.- 2002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Климов А. Русский народный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танец.-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М.- 2002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В. 100 уроков классического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танца.-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М.- 1981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В.С., Писарев А.А. Школа классического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танца.-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Санкт-Петербург.- Искусство.- 2001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Сердюков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В.П..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Программа по классическому танцу. Для хореографических отделений музыкальных школ и школ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искусств.-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М.- 1987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Танцы и ритмика в начальной школе/ методическое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Москва.- 1995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Ткаченко Т.Т. Народный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танец.-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Москва.- 2002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Устинова Т. А. Избранные русские народные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танцы.-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М.,1996.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Федорова Г. Танцы для развития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детей.-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М.-2000</w:t>
      </w:r>
    </w:p>
    <w:p w:rsidR="00141BA2" w:rsidRPr="000B2CC9" w:rsidRDefault="00141BA2">
      <w:pPr>
        <w:rPr>
          <w:rFonts w:ascii="Times New Roman" w:hAnsi="Times New Roman" w:cs="Times New Roman"/>
          <w:sz w:val="28"/>
          <w:szCs w:val="28"/>
        </w:rPr>
      </w:pPr>
    </w:p>
    <w:sectPr w:rsidR="00141BA2" w:rsidRPr="000B2CC9" w:rsidSect="0025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D68"/>
    <w:multiLevelType w:val="hybridMultilevel"/>
    <w:tmpl w:val="ACD62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8953B5"/>
    <w:multiLevelType w:val="hybridMultilevel"/>
    <w:tmpl w:val="606EE33A"/>
    <w:lvl w:ilvl="0" w:tplc="86168C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E4AD4"/>
    <w:multiLevelType w:val="hybridMultilevel"/>
    <w:tmpl w:val="C3F0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31CE"/>
    <w:multiLevelType w:val="hybridMultilevel"/>
    <w:tmpl w:val="B448D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C94517"/>
    <w:multiLevelType w:val="hybridMultilevel"/>
    <w:tmpl w:val="6B5AB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1217BE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6123"/>
    <w:multiLevelType w:val="hybridMultilevel"/>
    <w:tmpl w:val="7A24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66ACD"/>
    <w:multiLevelType w:val="hybridMultilevel"/>
    <w:tmpl w:val="1A9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376D0"/>
    <w:multiLevelType w:val="hybridMultilevel"/>
    <w:tmpl w:val="C250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40740"/>
    <w:multiLevelType w:val="hybridMultilevel"/>
    <w:tmpl w:val="1BE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008FD"/>
    <w:multiLevelType w:val="hybridMultilevel"/>
    <w:tmpl w:val="2560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15BC6"/>
    <w:multiLevelType w:val="hybridMultilevel"/>
    <w:tmpl w:val="22E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93A9A"/>
    <w:multiLevelType w:val="hybridMultilevel"/>
    <w:tmpl w:val="D03E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E629D"/>
    <w:multiLevelType w:val="hybridMultilevel"/>
    <w:tmpl w:val="D06C3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7D4AC3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A6381"/>
    <w:multiLevelType w:val="hybridMultilevel"/>
    <w:tmpl w:val="C070370E"/>
    <w:lvl w:ilvl="0" w:tplc="6526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3"/>
  </w:num>
  <w:num w:numId="6">
    <w:abstractNumId w:val="3"/>
  </w:num>
  <w:num w:numId="7">
    <w:abstractNumId w:val="13"/>
  </w:num>
  <w:num w:numId="8">
    <w:abstractNumId w:val="13"/>
  </w:num>
  <w:num w:numId="9">
    <w:abstractNumId w:val="8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4"/>
  </w:num>
  <w:num w:numId="16">
    <w:abstractNumId w:val="4"/>
  </w:num>
  <w:num w:numId="17">
    <w:abstractNumId w:val="10"/>
  </w:num>
  <w:num w:numId="18">
    <w:abstractNumId w:val="10"/>
  </w:num>
  <w:num w:numId="19">
    <w:abstractNumId w:val="15"/>
  </w:num>
  <w:num w:numId="20">
    <w:abstractNumId w:val="15"/>
  </w:num>
  <w:num w:numId="21">
    <w:abstractNumId w:val="7"/>
  </w:num>
  <w:num w:numId="22">
    <w:abstractNumId w:val="7"/>
  </w:num>
  <w:num w:numId="23">
    <w:abstractNumId w:val="6"/>
  </w:num>
  <w:num w:numId="24">
    <w:abstractNumId w:val="6"/>
  </w:num>
  <w:num w:numId="25">
    <w:abstractNumId w:val="9"/>
  </w:num>
  <w:num w:numId="26">
    <w:abstractNumId w:val="9"/>
  </w:num>
  <w:num w:numId="27">
    <w:abstractNumId w:val="12"/>
  </w:num>
  <w:num w:numId="28">
    <w:abstractNumId w:val="12"/>
  </w:num>
  <w:num w:numId="29">
    <w:abstractNumId w:val="2"/>
  </w:num>
  <w:num w:numId="30">
    <w:abstractNumId w:val="2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3FA"/>
    <w:rsid w:val="000555EC"/>
    <w:rsid w:val="00083B0A"/>
    <w:rsid w:val="00093201"/>
    <w:rsid w:val="000B2CC9"/>
    <w:rsid w:val="0011362A"/>
    <w:rsid w:val="00141BA2"/>
    <w:rsid w:val="001925B8"/>
    <w:rsid w:val="001C7102"/>
    <w:rsid w:val="001E2170"/>
    <w:rsid w:val="00200F91"/>
    <w:rsid w:val="002566DD"/>
    <w:rsid w:val="002C0901"/>
    <w:rsid w:val="00336326"/>
    <w:rsid w:val="00390C89"/>
    <w:rsid w:val="00450FC2"/>
    <w:rsid w:val="00496938"/>
    <w:rsid w:val="005A5B49"/>
    <w:rsid w:val="005E03A5"/>
    <w:rsid w:val="005E53C4"/>
    <w:rsid w:val="0068229F"/>
    <w:rsid w:val="00685F1B"/>
    <w:rsid w:val="0075042E"/>
    <w:rsid w:val="00880DE3"/>
    <w:rsid w:val="00950783"/>
    <w:rsid w:val="009A4FC2"/>
    <w:rsid w:val="009B13FA"/>
    <w:rsid w:val="00AC36A7"/>
    <w:rsid w:val="00AF676F"/>
    <w:rsid w:val="00B474A5"/>
    <w:rsid w:val="00BC572A"/>
    <w:rsid w:val="00C12F79"/>
    <w:rsid w:val="00C14C8B"/>
    <w:rsid w:val="00C977BE"/>
    <w:rsid w:val="00CE744A"/>
    <w:rsid w:val="00D50ADC"/>
    <w:rsid w:val="00DF2AD0"/>
    <w:rsid w:val="00E03CA3"/>
    <w:rsid w:val="00EE62B1"/>
    <w:rsid w:val="00EF10CA"/>
    <w:rsid w:val="00F30AE3"/>
    <w:rsid w:val="00F80538"/>
    <w:rsid w:val="00F835AE"/>
    <w:rsid w:val="00FD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F3619-997C-454B-ADE8-24114F72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B13F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13F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B13FA"/>
    <w:pPr>
      <w:ind w:left="720"/>
      <w:contextualSpacing/>
    </w:pPr>
  </w:style>
  <w:style w:type="table" w:styleId="a7">
    <w:name w:val="Table Grid"/>
    <w:basedOn w:val="a1"/>
    <w:uiPriority w:val="59"/>
    <w:rsid w:val="009B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B32A-D285-4B52-B607-B6682CA8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cp:lastPrinted>2023-11-01T13:38:00Z</cp:lastPrinted>
  <dcterms:created xsi:type="dcterms:W3CDTF">2018-01-23T05:05:00Z</dcterms:created>
  <dcterms:modified xsi:type="dcterms:W3CDTF">2023-11-01T13:39:00Z</dcterms:modified>
</cp:coreProperties>
</file>