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B2CC9">
        <w:rPr>
          <w:rFonts w:ascii="Times New Roman" w:hAnsi="Times New Roman" w:cs="Times New Roman"/>
          <w:i/>
          <w:sz w:val="28"/>
          <w:szCs w:val="28"/>
        </w:rPr>
        <w:t>Муниципальное бюджетное образовательное учреждение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>дополнительного образования «Дом детства и юношества»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>Программа утверждена</w:t>
      </w:r>
      <w:proofErr w:type="gramStart"/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У</w:t>
      </w:r>
      <w:proofErr w:type="gramEnd"/>
      <w:r w:rsidRPr="000B2CC9">
        <w:rPr>
          <w:rFonts w:ascii="Times New Roman" w:hAnsi="Times New Roman" w:cs="Times New Roman"/>
          <w:i/>
          <w:sz w:val="28"/>
          <w:szCs w:val="28"/>
        </w:rPr>
        <w:t>тверждаю:________________</w:t>
      </w: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 xml:space="preserve">на педагогическом совете                                        директор </w:t>
      </w:r>
      <w:proofErr w:type="spellStart"/>
      <w:r w:rsidRPr="000B2CC9">
        <w:rPr>
          <w:rFonts w:ascii="Times New Roman" w:hAnsi="Times New Roman" w:cs="Times New Roman"/>
          <w:i/>
          <w:sz w:val="28"/>
          <w:szCs w:val="28"/>
        </w:rPr>
        <w:t>ДДиЮ</w:t>
      </w:r>
      <w:proofErr w:type="spellEnd"/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>09.01.2018 года                                                           Никонова Е. А.</w:t>
      </w: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CC9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0B2CC9" w:rsidRPr="000B2CC9" w:rsidRDefault="00C14C8B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="000B2CC9" w:rsidRPr="000B2CC9">
        <w:rPr>
          <w:rFonts w:ascii="Times New Roman" w:hAnsi="Times New Roman" w:cs="Times New Roman"/>
          <w:b/>
          <w:i/>
          <w:sz w:val="28"/>
          <w:szCs w:val="28"/>
        </w:rPr>
        <w:t>анцевального объединения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C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возраст:  7-10 лет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C977BE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0B2CC9">
        <w:rPr>
          <w:rFonts w:ascii="Times New Roman" w:hAnsi="Times New Roman" w:cs="Times New Roman"/>
          <w:b/>
          <w:i/>
          <w:sz w:val="28"/>
          <w:szCs w:val="28"/>
        </w:rPr>
        <w:t>Срок реализации:</w:t>
      </w: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4 года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C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C14C8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B2CC9">
        <w:rPr>
          <w:rFonts w:ascii="Times New Roman" w:hAnsi="Times New Roman" w:cs="Times New Roman"/>
          <w:b/>
          <w:i/>
          <w:sz w:val="28"/>
          <w:szCs w:val="28"/>
        </w:rPr>
        <w:t>Составитель: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C977BE">
        <w:rPr>
          <w:rFonts w:ascii="Times New Roman" w:hAnsi="Times New Roman" w:cs="Times New Roman"/>
          <w:i/>
          <w:sz w:val="28"/>
          <w:szCs w:val="28"/>
        </w:rPr>
        <w:t xml:space="preserve">                       п</w:t>
      </w:r>
      <w:r w:rsidRPr="000B2CC9">
        <w:rPr>
          <w:rFonts w:ascii="Times New Roman" w:hAnsi="Times New Roman" w:cs="Times New Roman"/>
          <w:i/>
          <w:sz w:val="28"/>
          <w:szCs w:val="28"/>
        </w:rPr>
        <w:t>едагог дополнительного образования</w:t>
      </w:r>
    </w:p>
    <w:p w:rsidR="000B2CC9" w:rsidRPr="000B2CC9" w:rsidRDefault="00C14C8B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0B2CC9" w:rsidRPr="000B2CC9">
        <w:rPr>
          <w:rFonts w:ascii="Times New Roman" w:hAnsi="Times New Roman" w:cs="Times New Roman"/>
          <w:i/>
          <w:sz w:val="28"/>
          <w:szCs w:val="28"/>
        </w:rPr>
        <w:t xml:space="preserve"> Смирнова </w:t>
      </w:r>
      <w:r>
        <w:rPr>
          <w:rFonts w:ascii="Times New Roman" w:hAnsi="Times New Roman" w:cs="Times New Roman"/>
          <w:i/>
          <w:sz w:val="28"/>
          <w:szCs w:val="28"/>
        </w:rPr>
        <w:t>Виктория Сергеевна</w:t>
      </w: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r w:rsidRPr="000B2CC9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spellStart"/>
      <w:r w:rsidRPr="000B2CC9">
        <w:rPr>
          <w:rFonts w:ascii="Times New Roman" w:hAnsi="Times New Roman" w:cs="Times New Roman"/>
          <w:i/>
          <w:sz w:val="28"/>
          <w:szCs w:val="28"/>
        </w:rPr>
        <w:t>Максатиха</w:t>
      </w:r>
      <w:proofErr w:type="spellEnd"/>
    </w:p>
    <w:p w:rsidR="000B2CC9" w:rsidRPr="000B2CC9" w:rsidRDefault="000B2CC9" w:rsidP="009B13FA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2CC9" w:rsidRPr="000B2CC9" w:rsidRDefault="00C977BE" w:rsidP="009B13FA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9B13FA" w:rsidRPr="000B2CC9" w:rsidRDefault="009B13FA" w:rsidP="00C977BE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lastRenderedPageBreak/>
        <w:t>Рабочаяпрограмма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внеурочной деятельности «Хореография»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Продолжительность освоения программы</w:t>
      </w:r>
      <w:r w:rsidRPr="000B2CC9">
        <w:rPr>
          <w:rFonts w:ascii="Times New Roman" w:hAnsi="Times New Roman" w:cs="Times New Roman"/>
          <w:sz w:val="28"/>
          <w:szCs w:val="28"/>
        </w:rPr>
        <w:t xml:space="preserve"> — 4 года (по180 часов)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Pr="000B2CC9">
        <w:rPr>
          <w:rFonts w:ascii="Times New Roman" w:hAnsi="Times New Roman" w:cs="Times New Roman"/>
          <w:sz w:val="28"/>
          <w:szCs w:val="28"/>
        </w:rPr>
        <w:t xml:space="preserve"> — учащиеся 1-4 классов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pStyle w:val="a6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Посредством знакомства школьников 1 — 4 классов с искусством хореографии можно осуществить как эстетическое, так и физическое воспитание детей, развить у них художественный вкус, воспитать благородство манер, а танцевальные упражнения и движения укрепляют мышцы тела вырабатывают правильную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осанку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развивают ловкость, пластику и координацию движения.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И если в системе дошкольного воспитания разработаны специальные программы музыкально —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детей, направленной на воспитание у каждого ребёнка творческого начала, то в большинстве школ такой предмет как хореография отсутствует. Соответственно нет и образовательных программ по хореографии.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Исходя из этого,  и была составлена  данная программа по предмету хореография.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Данная программа предназначена для занятий в хореографическом кружке школьников, где занятия проводятся в течение 4 лет со школьниками, имеющими склонность к танцевальной деятельности. </w:t>
      </w:r>
    </w:p>
    <w:p w:rsidR="009B13FA" w:rsidRPr="000B2CC9" w:rsidRDefault="009B13FA" w:rsidP="009B13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Приобщение школьников к искусству хореографии, развитие их художественного вкуса, потребностей и интересов, имеющих общественно значимый характер.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воспитание нравственно – эстетических чувств. 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любви к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>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раскрытие художественно–творческих, музыкально–двигательных способностей, творческой    активности, самостоятельности, выносливости, упорства и трудолюбия  воспитанников.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знакомство детей с хореографическими терминами, основами классического и народного танца.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укрепление костно-мышечный аппарат воспитанников</w:t>
      </w:r>
    </w:p>
    <w:p w:rsidR="009B13FA" w:rsidRPr="000B2CC9" w:rsidRDefault="009B13FA" w:rsidP="009B13FA">
      <w:pPr>
        <w:pStyle w:val="a6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Программа сочетает тренировочные упражнения и танцевальные движения классического, народного танца, что способствует развитию </w:t>
      </w:r>
      <w:proofErr w:type="spellStart"/>
      <w:r w:rsidRPr="000B2CC9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учащихся. Теоретические сведения по музыкальной грамоте даются непосредственно в процессе занятий и в ходе работы над движениями.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Классический танец воспитывает строгий вкус, чувство меры, благородную, сдержанную манеру исполнения. Народный танец является одним из средств выражения самобытности народа, его духа, характера, традиций.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Программа дана по годам обучения. На каждом этапе обучения дается материал по основным пяти разделам:1) ритмика и музыкальная грамота, 2) азбука классического танца, 3) элементы народного танца. Хотя программа разделена на отдельные тематические части,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 и народного танца.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 первый раздел включаются коллективно-порядковые и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>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Во втором разделе вводятся элементы классического танца. Построенные по степени усложнения, упражнения подготавливают к более сложным движениям и физической нагрузке, укрепляют мышцы спины, ног, способствуют развитию координации движений.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 третий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раздел—элементы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народного танца—включены танцы разного характера.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На этом материале необходимо дать учащимся представление о диапазоне национальных плясок: от спокойных до темпераментных, от танцев, где ведущая роль принадлежит рукам и корпусу, до таких, где техника ног доводится до виртуозности.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Использование различных танцев позволяет развивать координацию корпуса, рук, ног и головы.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BE" w:rsidRDefault="00C977BE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BE" w:rsidRDefault="00C977BE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Срок обучения хореографии составляет 4 года, по истечении этого времени основной учебный материал программы является освоенным, дети овладевают основными понятиями, терминами, знаниями, умениями, которые образуют прочный фундамент для дальнейшего обучения.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По программе для каждого года обучения предусмотрен 1 час в неделю. По расписанию занятия проводятся 1 раз продолжительностью 45 минут.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характер музыки;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виды темпа;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музыкальные размеры;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средства музыкальной выразительности;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построения в шеренгу, колонну, круг;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позиции ног и рук;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построения корпуса;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характерные особенности женской и мужской пляски;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методику исполнения танцевальных комбинаций у станка и на середине зала;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исполнения дробей и вращений;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точно реагировать на изменения темпа;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уметь вовремя начать и закончить движения в соответствии с музыкой;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воспроизводить хлопками и притопами ритмические рисунки;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ориентироваться в танцевальном зале;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правильно исполнять танцевальные шаги, подскоки, повороты на 1/4, 1/2 круга;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иметь навык вежливого обращения к партнёру по танцу;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передавать характер, стиль, художественный образ танца, созданный музыкой;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выполнять танцевальные ходы и движения русского танца;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выполнять поклон в народном характере;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выполнять движения в «зеркальном отражении»;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самостоятельно исполнять любое движение или танцевальную комбинацию, 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lastRenderedPageBreak/>
        <w:t>выполнить дроби в такт, соединить их в простую комбинацию;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исполнить вращение на месте, в продвижении на беге и прыжках (девочки);</w:t>
      </w:r>
    </w:p>
    <w:p w:rsidR="009B13FA" w:rsidRPr="000B2CC9" w:rsidRDefault="009B13FA" w:rsidP="009B13FA">
      <w:pPr>
        <w:spacing w:after="0"/>
        <w:ind w:left="38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обучающее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тренировочное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коллективно – творческое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индивидуальное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- беседы по истории танца; </w:t>
      </w:r>
    </w:p>
    <w:p w:rsidR="009B13FA" w:rsidRPr="000B2CC9" w:rsidRDefault="009B13FA" w:rsidP="009B1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CC9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(объяснение, замечание);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наглядный (личный показ педагога, видеоматериалы, просмотр выступлений детских танцевальных коллективов);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практический (объяснение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танца).</w:t>
      </w:r>
    </w:p>
    <w:p w:rsidR="009B13FA" w:rsidRPr="000B2CC9" w:rsidRDefault="009B13FA" w:rsidP="009B13FA">
      <w:pPr>
        <w:pStyle w:val="a6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Формы подведения итогов.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CC9">
        <w:rPr>
          <w:rFonts w:ascii="Times New Roman" w:hAnsi="Times New Roman" w:cs="Times New Roman"/>
          <w:sz w:val="28"/>
          <w:szCs w:val="28"/>
        </w:rPr>
        <w:t>Эффективности занятий оценивается педагогом в соответствии  с программой, исходя из того, освоил ли ученик за учебной год все то, что должен был освоить.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В повседневных занятиях самостоятельная отработка учениками танцевальных движений позволяет педагогу оценить насколько понятен учебный материал, внести соответствующие изменения.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  и позволяют ему корректировать свою работу.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lastRenderedPageBreak/>
        <w:t>2. Учебно-тематический план</w:t>
      </w:r>
    </w:p>
    <w:tbl>
      <w:tblPr>
        <w:tblStyle w:val="a7"/>
        <w:tblpPr w:leftFromText="180" w:rightFromText="180" w:vertAnchor="text" w:horzAnchor="margin" w:tblpXSpec="center" w:tblpY="386"/>
        <w:tblW w:w="10456" w:type="dxa"/>
        <w:tblLook w:val="04A0"/>
      </w:tblPr>
      <w:tblGrid>
        <w:gridCol w:w="1112"/>
        <w:gridCol w:w="7282"/>
        <w:gridCol w:w="1117"/>
        <w:gridCol w:w="945"/>
      </w:tblGrid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Содержание и вид работы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620"/>
              </w:tabs>
              <w:spacing w:after="120"/>
              <w:ind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600"/>
              </w:tabs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555EC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555EC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Музыкальный размер. Понятие о правой, левой руке, правой, левой стороне. Повороты и наклоны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555EC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Танцевальная музыка: марши, польки, вальсы.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Фигуры в танце. Квадрат, круг, линия, звездочка, воротца, змейка.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0555E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44-49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C" w:rsidRPr="000B2CC9" w:rsidRDefault="000555EC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C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Поклон</w:t>
            </w:r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озиции ног –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Позиции рук – подготовительное положение,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Releves на полупальцы в I, II, V позициях с вытянгутых ног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Portdebras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сторону, назад в сочетании с движениями рук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(полуприседания) во всех 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(полуприседания) во всех 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0555E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Grands plie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V, IV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battementtendu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(выведение ноги на носок)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battementtendu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(выведение ноги на носок)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F30AE3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100-106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прыжки на I, II и V позициях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tempsleve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F30AE3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107-113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Позиции ног. Положение стопы и подъема.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рук. Движение кисти.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Хлопки в ладоши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4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Танцевальный шаг с носка, переменный шаг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5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Рузучивание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движений «Польки»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Движения в паре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без подскоков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с продвижением в сторону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148-153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с продвижением в сторону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154-</w:t>
            </w:r>
            <w:r w:rsidR="00DF2AD0" w:rsidRPr="000B2CC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“Косичка”.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160-166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простая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167-172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простая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173-174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“Маятник”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F2AD0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33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numPr>
                <w:ilvl w:val="0"/>
                <w:numId w:val="12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28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pStyle w:val="a6"/>
              <w:numPr>
                <w:ilvl w:val="0"/>
                <w:numId w:val="12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2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175-180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шага с каблука. </w:t>
            </w:r>
            <w:r w:rsidR="00CE744A" w:rsidRPr="000B2CC9">
              <w:rPr>
                <w:rFonts w:ascii="Times New Roman" w:hAnsi="Times New Roman" w:cs="Times New Roman"/>
                <w:sz w:val="28"/>
                <w:szCs w:val="28"/>
              </w:rPr>
              <w:t>Разучивание танца с зонтиками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Второй год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C12F79" w:rsidP="00C12F79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12F79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Прохлопывание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ритмического рисунка прозвучавшей мелодии.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Понятие о рабочей и опорной ноге.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F79" w:rsidRPr="000B2CC9">
              <w:rPr>
                <w:rFonts w:ascii="Times New Roman" w:hAnsi="Times New Roman" w:cs="Times New Roman"/>
                <w:sz w:val="28"/>
                <w:szCs w:val="28"/>
              </w:rPr>
              <w:t>5-25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Понятие «шаг» 45°, 90°, 180°. Растяжка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26-36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Постановка корпуса. Движения плечами, руками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37-47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pStyle w:val="a3"/>
              <w:rPr>
                <w:sz w:val="28"/>
                <w:szCs w:val="28"/>
                <w:lang w:eastAsia="en-US"/>
              </w:rPr>
            </w:pPr>
            <w:r w:rsidRPr="000B2CC9">
              <w:rPr>
                <w:sz w:val="28"/>
                <w:szCs w:val="28"/>
                <w:lang w:eastAsia="en-US"/>
              </w:rPr>
              <w:t>Шахматный порядок. Основные танцевальные элементы.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48-55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pStyle w:val="a3"/>
              <w:rPr>
                <w:sz w:val="28"/>
                <w:szCs w:val="28"/>
                <w:lang w:eastAsia="en-US"/>
              </w:rPr>
            </w:pPr>
            <w:r w:rsidRPr="000B2CC9">
              <w:rPr>
                <w:sz w:val="28"/>
                <w:szCs w:val="28"/>
                <w:lang w:eastAsia="en-US"/>
              </w:rPr>
              <w:t>Полька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Demi-plis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grand-plis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 и полные приседания)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кольжение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стопой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battements jets (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большиеброски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battements jets (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большиеброски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Ronddejambeparterre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скольжения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ronddejambeparterre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demi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plie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(круговые движения по полу в полуприседании)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fondus в сторону, вперед, назад носок в пол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fondus в сторону, вперед, назад на 45°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frappes в сторону, вперед, назад носок в пол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Battements frappes в сторону, вперед, назад на 45°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114-117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Temps leve saute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Glissade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(прыжок с продвижением)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с притопом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«Гармошка», « Елочка».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Упражнения с ненапряженной стопой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флик-фляк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с переступанием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в сочетании с пристукиванием.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148-153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вперед, в сторону, на месте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154-159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с подскоком на месте и с продвижением вперед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160-166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167-172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173-174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«Ключ» простой и дробный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D50AD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175-176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на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(с продвижением по диагонали)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D50AD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177-178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Вращение - бег с откидыванием согнутых ног назад (на месте, по диагонали с продвижением по кругу).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D50AD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179-180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Вращение - бег с откидыванием согнутых ног назад (на месте, по диагонали с продвижением по кругу).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Третий год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880DE3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180 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Вращения, повороты.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Комбинированные танцевальные элементы.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Выполнение основных движений под музыку на 2/4 и 4/4.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Понятие «дистанция», изменение направления движения.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Отработка построений “линии”, “шахматы”, ”диагонали”, ”круг”.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Demi-plis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grand-plis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 и полные приседания)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кольжение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стопой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44-49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Battementsoutenu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Battementsoutenu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Attitude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поза</w:t>
            </w:r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поднятая вверх нога полусогнута)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Ronddejambeenl’air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движения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Ronddejambeenl’air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движения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Flic-flac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(мазок ногой к себе, от себя)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Flic-flac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(мазок ногой к себе, от себя)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Échappé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(прыжок со сменой позиции ног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Échappé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(прыжок со сменой позиции ног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Chrandementdepieds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(прыжок из 5 позиции в 5 со сменой ног)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Полуповорот на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C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 с переборами»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C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в сочетании с пристукиванием.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C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Вращение по диагонали на подскоках.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Дробь в «три листика» (женская)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150-157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в «три листика» (женская)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158-163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«хромого» (мужская)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164-169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«хромого» (мужская)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170-175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Дробные ходы.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176-177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Бег с высоким подъемом колена вперед по 1 прямой позиции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178-180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Движения из украинского танца 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Бегунец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», «Медленный женский ход»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Четвертый год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950783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180 ч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EE62B1" w:rsidP="00EE62B1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музыкального размера.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точки, шаги. Диагональ, середина.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Передвижения, диагонали, прыжки, вращения.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Перестроения для танцев. Рисунок танца.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FE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Пять открытых позиций ног. Подготовка к началу движения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preparation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 - движение руки.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FE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руки в координации с движением ноги в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demi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руки в координации с движением ноги в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 броски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battementstendusjetes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 с быстрым многократным  касание носком пола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picce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44-49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Выведение ноги на каблук по 1-й и 3-й открытым позициям вперед, в сторону и назадс полуприседанием на опорной ноге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Выведение ноги на носок, каблук, носок из 1-й, 3-й и 5-й открытых позиций вперед, в сторону и назадс полуприседанием в момент работающей ноги на каблук.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 броски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battementstendusjetes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) вперед, в 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сторону и назад по 1-й, 3-й и 5-й открытым позициям  с коротким ударом по полу носком или ребром каблука работающей ноги.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Круговое скольжение по полу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ronddejambeparterre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 с носком с остановкой в сторону или назад.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и повороты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и повороты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“Подбивка”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“Подбивка”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“Голубец”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“Голубец”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Дробная « дорожка» с продвижением вперед и с поворотом.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Положения рук в парах</w:t>
            </w:r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од крендель, накрест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Положения рук в парах: для поворота в положении окошечко,</w:t>
            </w:r>
          </w:p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правая рука мальчика на талии, а левая за кисть руки девочки</w:t>
            </w:r>
          </w:p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впереди, так же за локоть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в украинском танце 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Бегунец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в украинском танце «Тынок»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Тройной притоп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Выхилясник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Боковой ход в украинском танце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150-157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«Сиртаки»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158-163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на месте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164-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Вращения по диагонали, по кругу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170-175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176-177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 с дробями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178-180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 с дробями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Результаты обучения</w:t>
      </w: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1-го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музыкальную грамоту;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хореографические названия изученных элементов;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позиции рук и ног классического танца;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позиции рук и ног русского сценического танца;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подготовительные танцевальные движения и рисунки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 воспроизводить, правильно выполнять преподаваемый материал;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прямо и стройно держаться, свободно двигаться под музыку;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различать динамические изменения в музыке;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слушать музыку;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корректировать свою деятельность в соответствии с заданиями и замечаниями педагога;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контролировать собственное исполнение, согласовывая его с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коллективным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самостоятельно выполнять изученные элементы классического танца;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2-го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термины азбуки классического танца;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элементы народного танца;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подготовительные танцевальные рисунки и движения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lastRenderedPageBreak/>
        <w:t xml:space="preserve">грамотно исполнять элементы классического танца; 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соединять движения;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владеть приемами музыкального движения;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прямо и стройно держаться, свободно двигаться под музыку;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пластики выражать задаваемый образ;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уметь общаться в коллективе, проявлять творческую инициативу.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3-го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названия новых классических хореографических элементов и связок;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название новых движений народного танца;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танцевальные рисунки, ориентируются в пространстве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двигаются под музыку, соединяя сложные движения, координированы;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сопереживать и помогать в творческом процессе;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выполнять движения и комбинации у станка и на середине в ускоренном темпе; 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согласовывать движения корпуса, рук, ног при переходе из позы в позу; 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знать и выполнять правила сценической этики.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4-го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новые обозначения классических элементов;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движения из танцев других народов;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основы классического, русского танцев, их особенности, манеру исполнения;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имеют представление о сюжетной линии танца, о правильности соединения движений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владеть танцевальной терминологией;</w:t>
      </w:r>
    </w:p>
    <w:p w:rsidR="009B13FA" w:rsidRPr="000B2CC9" w:rsidRDefault="009B13FA" w:rsidP="009B13FA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свободно исполняют танцевальные композиции;</w:t>
      </w:r>
    </w:p>
    <w:p w:rsidR="009B13FA" w:rsidRPr="000B2CC9" w:rsidRDefault="009B13FA" w:rsidP="009B13FA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владеть корпусом во время поворотов; </w:t>
      </w:r>
    </w:p>
    <w:p w:rsidR="009B13FA" w:rsidRPr="000B2CC9" w:rsidRDefault="009B13FA" w:rsidP="00F835AE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координировать положение рук во время больших прыжков; </w:t>
      </w:r>
    </w:p>
    <w:p w:rsidR="009B13FA" w:rsidRPr="000B2CC9" w:rsidRDefault="009B13FA" w:rsidP="009B13FA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77BE" w:rsidRDefault="00C977BE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lastRenderedPageBreak/>
        <w:t>4. Методическая литература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Барышникова Т. Азбука хореографии.- Москва.- Айрис-Пресс.- 1999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Богданов Г. Хореографическое образование.- М.- 2001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Богомолова Л.В. Основы танцевальной культуры/ программа экспериментального курса.- Москва.- Новая школа.- 1993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Боттомер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П. Урок танца.- Москва.- </w:t>
      </w:r>
      <w:proofErr w:type="spellStart"/>
      <w:r w:rsidRPr="000B2CC9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>.- 2003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Ваганова А. Я. Основы классического танца. С.- Петербург. Москва. Краснодар.- 2003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Карп П. О. О балете.- М.- 1967 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В., Писарев Л. Школа классического танца.- Л.-1968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Климов А. Особенности русского народного танца.- М.- 2002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Климов А. Русский народный танец.- М.- 2002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В. 100 уроков классического танца.- М.- 1981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В.С., Писарев А.А. Школа классического танца.- Санкт-Петербург.- Искусство.- 2001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Сердюков В.П.. Программа по классическому танцу. Для хореографических отделений музыкальных школ и школ искусств.- М.- 1987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Танцы и ритмика в начальной школе/ методическое пособие.- Москва.- 1995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Ткаченко Т.Т. Народный танец.- Москва.- 2002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Устинова Т. А. Избранные русские народные танцы.- М.,1996.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Федорова Г. Танцы для развития детей.- М.-2000</w:t>
      </w:r>
    </w:p>
    <w:p w:rsidR="00141BA2" w:rsidRPr="000B2CC9" w:rsidRDefault="00141BA2">
      <w:pPr>
        <w:rPr>
          <w:rFonts w:ascii="Times New Roman" w:hAnsi="Times New Roman" w:cs="Times New Roman"/>
          <w:sz w:val="28"/>
          <w:szCs w:val="28"/>
        </w:rPr>
      </w:pPr>
    </w:p>
    <w:sectPr w:rsidR="00141BA2" w:rsidRPr="000B2CC9" w:rsidSect="0025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68"/>
    <w:multiLevelType w:val="hybridMultilevel"/>
    <w:tmpl w:val="ACD62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8953B5"/>
    <w:multiLevelType w:val="hybridMultilevel"/>
    <w:tmpl w:val="606EE33A"/>
    <w:lvl w:ilvl="0" w:tplc="86168C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E4AD4"/>
    <w:multiLevelType w:val="hybridMultilevel"/>
    <w:tmpl w:val="C3F0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31CE"/>
    <w:multiLevelType w:val="hybridMultilevel"/>
    <w:tmpl w:val="B448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94517"/>
    <w:multiLevelType w:val="hybridMultilevel"/>
    <w:tmpl w:val="6B5AB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1217BE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6123"/>
    <w:multiLevelType w:val="hybridMultilevel"/>
    <w:tmpl w:val="7A2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66ACD"/>
    <w:multiLevelType w:val="hybridMultilevel"/>
    <w:tmpl w:val="1A9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376D0"/>
    <w:multiLevelType w:val="hybridMultilevel"/>
    <w:tmpl w:val="C250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40740"/>
    <w:multiLevelType w:val="hybridMultilevel"/>
    <w:tmpl w:val="1BE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008FD"/>
    <w:multiLevelType w:val="hybridMultilevel"/>
    <w:tmpl w:val="2560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15BC6"/>
    <w:multiLevelType w:val="hybridMultilevel"/>
    <w:tmpl w:val="22E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93A9A"/>
    <w:multiLevelType w:val="hybridMultilevel"/>
    <w:tmpl w:val="D03E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E629D"/>
    <w:multiLevelType w:val="hybridMultilevel"/>
    <w:tmpl w:val="D06C3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7D4AC3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A6381"/>
    <w:multiLevelType w:val="hybridMultilevel"/>
    <w:tmpl w:val="C070370E"/>
    <w:lvl w:ilvl="0" w:tplc="6526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3"/>
  </w:num>
  <w:num w:numId="6">
    <w:abstractNumId w:val="3"/>
  </w:num>
  <w:num w:numId="7">
    <w:abstractNumId w:val="13"/>
  </w:num>
  <w:num w:numId="8">
    <w:abstractNumId w:val="13"/>
  </w:num>
  <w:num w:numId="9">
    <w:abstractNumId w:val="8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4"/>
  </w:num>
  <w:num w:numId="16">
    <w:abstractNumId w:val="4"/>
  </w:num>
  <w:num w:numId="17">
    <w:abstractNumId w:val="10"/>
  </w:num>
  <w:num w:numId="18">
    <w:abstractNumId w:val="10"/>
  </w:num>
  <w:num w:numId="19">
    <w:abstractNumId w:val="15"/>
  </w:num>
  <w:num w:numId="20">
    <w:abstractNumId w:val="15"/>
  </w:num>
  <w:num w:numId="21">
    <w:abstractNumId w:val="7"/>
  </w:num>
  <w:num w:numId="22">
    <w:abstractNumId w:val="7"/>
  </w:num>
  <w:num w:numId="23">
    <w:abstractNumId w:val="6"/>
  </w:num>
  <w:num w:numId="24">
    <w:abstractNumId w:val="6"/>
  </w:num>
  <w:num w:numId="25">
    <w:abstractNumId w:val="9"/>
  </w:num>
  <w:num w:numId="26">
    <w:abstractNumId w:val="9"/>
  </w:num>
  <w:num w:numId="27">
    <w:abstractNumId w:val="12"/>
  </w:num>
  <w:num w:numId="28">
    <w:abstractNumId w:val="12"/>
  </w:num>
  <w:num w:numId="29">
    <w:abstractNumId w:val="2"/>
  </w:num>
  <w:num w:numId="30">
    <w:abstractNumId w:val="2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13FA"/>
    <w:rsid w:val="000555EC"/>
    <w:rsid w:val="00093201"/>
    <w:rsid w:val="000B2CC9"/>
    <w:rsid w:val="0011362A"/>
    <w:rsid w:val="00141BA2"/>
    <w:rsid w:val="001925B8"/>
    <w:rsid w:val="001C7102"/>
    <w:rsid w:val="002566DD"/>
    <w:rsid w:val="002C0901"/>
    <w:rsid w:val="00336326"/>
    <w:rsid w:val="00496938"/>
    <w:rsid w:val="00880DE3"/>
    <w:rsid w:val="00950783"/>
    <w:rsid w:val="009B13FA"/>
    <w:rsid w:val="00AC36A7"/>
    <w:rsid w:val="00AF676F"/>
    <w:rsid w:val="00C12F79"/>
    <w:rsid w:val="00C14C8B"/>
    <w:rsid w:val="00C977BE"/>
    <w:rsid w:val="00CE744A"/>
    <w:rsid w:val="00D50ADC"/>
    <w:rsid w:val="00DF2AD0"/>
    <w:rsid w:val="00EE62B1"/>
    <w:rsid w:val="00EF10CA"/>
    <w:rsid w:val="00F30AE3"/>
    <w:rsid w:val="00F8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B13F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13F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B13FA"/>
    <w:pPr>
      <w:ind w:left="720"/>
      <w:contextualSpacing/>
    </w:pPr>
  </w:style>
  <w:style w:type="table" w:styleId="a7">
    <w:name w:val="Table Grid"/>
    <w:basedOn w:val="a1"/>
    <w:uiPriority w:val="59"/>
    <w:rsid w:val="009B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B13F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13F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B13FA"/>
    <w:pPr>
      <w:ind w:left="720"/>
      <w:contextualSpacing/>
    </w:pPr>
  </w:style>
  <w:style w:type="table" w:styleId="a7">
    <w:name w:val="Table Grid"/>
    <w:basedOn w:val="a1"/>
    <w:uiPriority w:val="59"/>
    <w:rsid w:val="009B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28D8-EFFD-42A1-997B-F6615EF8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авьшт</cp:lastModifiedBy>
  <cp:revision>13</cp:revision>
  <dcterms:created xsi:type="dcterms:W3CDTF">2018-01-23T05:05:00Z</dcterms:created>
  <dcterms:modified xsi:type="dcterms:W3CDTF">2018-03-02T08:04:00Z</dcterms:modified>
</cp:coreProperties>
</file>